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2EE" w:rsidRDefault="00A732EE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732EE" w:rsidRDefault="00A732EE">
      <w:pPr>
        <w:pStyle w:val="ConsPlusNormal"/>
        <w:jc w:val="both"/>
        <w:outlineLvl w:val="0"/>
      </w:pPr>
    </w:p>
    <w:p w:rsidR="00A732EE" w:rsidRDefault="00A732EE">
      <w:pPr>
        <w:pStyle w:val="ConsPlusTitle"/>
        <w:jc w:val="center"/>
        <w:outlineLvl w:val="0"/>
      </w:pPr>
      <w:r>
        <w:t>АДМИНИСТРАЦИЯ ГОРОДА ПЕРМИ</w:t>
      </w:r>
    </w:p>
    <w:p w:rsidR="00A732EE" w:rsidRDefault="00A732EE">
      <w:pPr>
        <w:pStyle w:val="ConsPlusTitle"/>
        <w:jc w:val="both"/>
      </w:pPr>
    </w:p>
    <w:p w:rsidR="00A732EE" w:rsidRDefault="00A732EE">
      <w:pPr>
        <w:pStyle w:val="ConsPlusTitle"/>
        <w:jc w:val="center"/>
      </w:pPr>
      <w:r>
        <w:t>ПОСТАНОВЛЕНИЕ</w:t>
      </w:r>
    </w:p>
    <w:p w:rsidR="00A732EE" w:rsidRDefault="00A732EE">
      <w:pPr>
        <w:pStyle w:val="ConsPlusTitle"/>
        <w:jc w:val="center"/>
      </w:pPr>
      <w:r>
        <w:t>от 26 декабря 2023 г. N 1476</w:t>
      </w:r>
    </w:p>
    <w:p w:rsidR="00A732EE" w:rsidRDefault="00A732EE">
      <w:pPr>
        <w:pStyle w:val="ConsPlusTitle"/>
        <w:jc w:val="both"/>
      </w:pPr>
    </w:p>
    <w:p w:rsidR="00A732EE" w:rsidRDefault="00A732EE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A732EE" w:rsidRDefault="00A732EE">
      <w:pPr>
        <w:pStyle w:val="ConsPlusTitle"/>
        <w:jc w:val="center"/>
      </w:pPr>
      <w:r>
        <w:t>МУНИЦИПАЛЬНЫМ ИМУЩЕСТВОМ ГОРОДА ПЕРМИ", УТВЕРЖДЕННУЮ</w:t>
      </w:r>
    </w:p>
    <w:p w:rsidR="00A732EE" w:rsidRDefault="00A732EE">
      <w:pPr>
        <w:pStyle w:val="ConsPlusTitle"/>
        <w:jc w:val="center"/>
      </w:pPr>
      <w:r>
        <w:t>ПОСТАНОВЛЕНИЕМ АДМИНИСТРАЦИИ ГОРОДА ПЕРМИ ОТ 15.10.2021</w:t>
      </w:r>
    </w:p>
    <w:p w:rsidR="00A732EE" w:rsidRDefault="00A732EE">
      <w:pPr>
        <w:pStyle w:val="ConsPlusTitle"/>
        <w:jc w:val="center"/>
      </w:pPr>
      <w:r>
        <w:t>N 875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15 октября 2021 г. N 875 (в ред. от 23.12.2021 N 1196, от 22.03.2022 N 199, от 12.10.2022 N 931, от 20.10.2022 N 1029, от 22.12.2022 N 1333, от 23.01.2023 N 35, от 20.04.2023 N 323, от 04.08.2023 N 663, от 19.10.2023 N 1116, от 15.11.2023 N 1258).</w:t>
      </w:r>
    </w:p>
    <w:p w:rsidR="00A732EE" w:rsidRDefault="00A732E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732EE" w:rsidRDefault="00A732E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732EE" w:rsidRDefault="00A732E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A732EE" w:rsidRDefault="00A732E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right"/>
      </w:pPr>
      <w:r>
        <w:t>Глава города Перми</w:t>
      </w:r>
    </w:p>
    <w:p w:rsidR="00A732EE" w:rsidRDefault="00A732EE">
      <w:pPr>
        <w:pStyle w:val="ConsPlusNormal"/>
        <w:jc w:val="right"/>
      </w:pPr>
      <w:r>
        <w:t>Э.О.СОСНИН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right"/>
        <w:outlineLvl w:val="0"/>
      </w:pPr>
      <w:r>
        <w:t>УТВЕРЖДЕНЫ</w:t>
      </w:r>
    </w:p>
    <w:p w:rsidR="00A732EE" w:rsidRDefault="00A732EE">
      <w:pPr>
        <w:pStyle w:val="ConsPlusNormal"/>
        <w:jc w:val="right"/>
      </w:pPr>
      <w:r>
        <w:t>постановлением</w:t>
      </w:r>
    </w:p>
    <w:p w:rsidR="00A732EE" w:rsidRDefault="00A732EE">
      <w:pPr>
        <w:pStyle w:val="ConsPlusNormal"/>
        <w:jc w:val="right"/>
      </w:pPr>
      <w:r>
        <w:t>администрации города Перми</w:t>
      </w:r>
    </w:p>
    <w:p w:rsidR="00A732EE" w:rsidRDefault="00A732EE">
      <w:pPr>
        <w:pStyle w:val="ConsPlusNormal"/>
        <w:jc w:val="right"/>
      </w:pPr>
      <w:r>
        <w:t>от 26.12.2023 N 1476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Title"/>
        <w:jc w:val="center"/>
      </w:pPr>
      <w:bookmarkStart w:id="0" w:name="P31"/>
      <w:bookmarkEnd w:id="0"/>
      <w:r>
        <w:t>ИЗМЕНЕНИЯ</w:t>
      </w:r>
    </w:p>
    <w:p w:rsidR="00A732EE" w:rsidRDefault="00A732EE">
      <w:pPr>
        <w:pStyle w:val="ConsPlusTitle"/>
        <w:jc w:val="center"/>
      </w:pPr>
      <w:r>
        <w:lastRenderedPageBreak/>
        <w:t>В МУНИЦИПАЛЬНУЮ ПРОГРАММУ "УПРАВЛЕНИЕ МУНИЦИПАЛЬНЫМ</w:t>
      </w:r>
    </w:p>
    <w:p w:rsidR="00A732EE" w:rsidRDefault="00A732EE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A732EE" w:rsidRDefault="00A732EE">
      <w:pPr>
        <w:pStyle w:val="ConsPlusTitle"/>
        <w:jc w:val="center"/>
      </w:pPr>
      <w:r>
        <w:t>АДМИНИСТРАЦИИ ГОРОДА ПЕРМИ ОТ 15 ОКТЯБРЯ 2021 Г. N 875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ind w:firstLine="540"/>
        <w:jc w:val="both"/>
      </w:pPr>
      <w:r>
        <w:t xml:space="preserve">1. В разделе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 в </w:t>
      </w:r>
      <w:hyperlink r:id="rId10">
        <w:r>
          <w:rPr>
            <w:color w:val="0000FF"/>
          </w:rPr>
          <w:t>графе 6 строки 1.2.1.1.2.1</w:t>
        </w:r>
      </w:hyperlink>
      <w:r>
        <w:t xml:space="preserve"> цифру "6" заменить цифрой "5".</w:t>
      </w:r>
    </w:p>
    <w:p w:rsidR="00A732EE" w:rsidRDefault="00A732EE">
      <w:pPr>
        <w:pStyle w:val="ConsPlusNormal"/>
        <w:spacing w:before="220"/>
        <w:ind w:firstLine="540"/>
        <w:jc w:val="both"/>
      </w:pPr>
      <w:r>
        <w:t xml:space="preserve">2. </w:t>
      </w:r>
      <w:hyperlink r:id="rId11">
        <w:r>
          <w:rPr>
            <w:color w:val="0000FF"/>
          </w:rPr>
          <w:t>Приложение к разделу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 изложить в следующей редакции: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center"/>
      </w:pPr>
      <w:r>
        <w:t>"ПЕРЕЧЕНЬ ОБЪЕКТОВ,</w:t>
      </w:r>
    </w:p>
    <w:p w:rsidR="00A732EE" w:rsidRDefault="00A732EE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A732EE" w:rsidRDefault="00A732EE">
      <w:pPr>
        <w:pStyle w:val="ConsPlusNormal"/>
        <w:jc w:val="center"/>
      </w:pPr>
      <w:r>
        <w:t>города Перми подпрограммы 1.2 "Содержание муниципального</w:t>
      </w:r>
    </w:p>
    <w:p w:rsidR="00A732EE" w:rsidRDefault="00A732EE">
      <w:pPr>
        <w:pStyle w:val="ConsPlusNormal"/>
        <w:jc w:val="center"/>
      </w:pPr>
      <w:r>
        <w:t>имущества" муниципальной программы "Управление муниципальным</w:t>
      </w:r>
    </w:p>
    <w:p w:rsidR="00A732EE" w:rsidRDefault="00A732EE">
      <w:pPr>
        <w:pStyle w:val="ConsPlusNormal"/>
        <w:jc w:val="center"/>
      </w:pPr>
      <w:r>
        <w:t>имуществом города Перми"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sectPr w:rsidR="00A732EE" w:rsidSect="005103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69"/>
        <w:gridCol w:w="814"/>
        <w:gridCol w:w="1204"/>
        <w:gridCol w:w="1849"/>
        <w:gridCol w:w="1134"/>
        <w:gridCol w:w="1144"/>
        <w:gridCol w:w="1144"/>
        <w:gridCol w:w="1144"/>
        <w:gridCol w:w="1264"/>
      </w:tblGrid>
      <w:tr w:rsidR="00A732EE">
        <w:tc>
          <w:tcPr>
            <w:tcW w:w="1144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56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18" w:type="dxa"/>
            <w:gridSpan w:val="2"/>
          </w:tcPr>
          <w:p w:rsidR="00A732EE" w:rsidRDefault="00A732EE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84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30" w:type="dxa"/>
            <w:gridSpan w:val="5"/>
          </w:tcPr>
          <w:p w:rsidR="00A732EE" w:rsidRDefault="00A732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732EE">
        <w:tc>
          <w:tcPr>
            <w:tcW w:w="1144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4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  <w:p w:rsidR="00A732EE" w:rsidRDefault="00A732E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2026 год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9" w:type="dxa"/>
          </w:tcPr>
          <w:p w:rsidR="00A732EE" w:rsidRDefault="00A732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10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2266" w:type="dxa"/>
            <w:gridSpan w:val="9"/>
          </w:tcPr>
          <w:p w:rsidR="00A732EE" w:rsidRDefault="00A732EE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266" w:type="dxa"/>
            <w:gridSpan w:val="9"/>
          </w:tcPr>
          <w:p w:rsidR="00A732EE" w:rsidRDefault="00A732EE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A732EE">
        <w:tc>
          <w:tcPr>
            <w:tcW w:w="1144" w:type="dxa"/>
            <w:vMerge w:val="restart"/>
            <w:tcBorders>
              <w:bottom w:val="nil"/>
            </w:tcBorders>
          </w:tcPr>
          <w:p w:rsidR="00A732EE" w:rsidRDefault="00A732E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</w:pPr>
          </w:p>
        </w:tc>
        <w:tc>
          <w:tcPr>
            <w:tcW w:w="1204" w:type="dxa"/>
          </w:tcPr>
          <w:p w:rsidR="00A732EE" w:rsidRDefault="00A732EE">
            <w:pPr>
              <w:pStyle w:val="ConsPlusNormal"/>
            </w:pP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25719,630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44260,000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81150,000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117214,000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Героев Хасана, 12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2626,160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A732EE" w:rsidRDefault="00A732EE">
            <w:pPr>
              <w:pStyle w:val="ConsPlusNormal"/>
            </w:pPr>
            <w:r>
              <w:t>пр. Комсомольский, 72 (N 715)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3007,358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A732EE" w:rsidRDefault="00A732EE">
            <w:pPr>
              <w:pStyle w:val="ConsPlusNormal"/>
            </w:pPr>
            <w:r>
              <w:lastRenderedPageBreak/>
              <w:t>пр. Комсомольский, 70 (N 808)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1464,818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809)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1466,838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810)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1670,529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Ветлужская, 58 лит. А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186,103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2252,329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2085,800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Комсомольский проспект, 86 (N 630)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2649,537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1714,747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38 (N 205)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2363,692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Веденеева, 19 (N 24)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2247,822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</w:pP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2741,723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Уральская, 109 (N 129)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2941,170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Уральская, 109 (N 130)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1492,935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107 (N 648)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285,479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107 (N 649)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287,135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803)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99,362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804)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98,877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Куйбышева, 86 (N 653) </w:t>
            </w:r>
            <w:r>
              <w:lastRenderedPageBreak/>
              <w:t>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286,027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Сибирская, 61 (N 851/00183)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239,601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153/ул. Новосибирская, 1 (N 682)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167,689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Новосибирская, 4 (N 688)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167,343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61 (N 420)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424,463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Мира, 61 (N 421)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427,337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Космонавта Леонова, 23 (N 428)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263,959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12б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1882,626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12в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599,977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объект культурного наследия "Представительство компании "Зингер" по адресу: г. Пермь, ул. 1905 года, 18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3110,000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Сибирская, 1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6348,433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38/Луначарского, 62в (N 204)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3287,670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107 (N 648)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4193,964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</w:pP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107 (N 649)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5118,470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</w:pP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Ветлужская, 58 (N 301)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18963,802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Соловьева, 3 (N 00211-25 / 621)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337,066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Соловьева, 3 (N 00212-25 / 622)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336,770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38/Луначарского, 62в (N 204)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320,949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670)</w:t>
            </w:r>
          </w:p>
          <w:p w:rsidR="00A732EE" w:rsidRDefault="00A732EE">
            <w:pPr>
              <w:pStyle w:val="ConsPlusNormal"/>
            </w:pPr>
            <w:r>
              <w:t>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365,415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676)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363,564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</w:t>
            </w:r>
            <w:r>
              <w:lastRenderedPageBreak/>
              <w:t>проспект, 80 (N 635)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386,497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636)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385,048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637)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381,425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25 Октября, 4 (разработка проектной документации)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360,927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62 (N 00236-25 / 672)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3718,016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Комсомольский проспект, 67 (N 00185-25 / 860 / 00185)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3644,368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00217-25 / 638)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3551,715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75 (N 00220-25 / 651)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1050,072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75 (N 00221-25 / 652)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988,303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76 (N 00234-25 / 814)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3922,328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Комсомольский проспект, 76 (N 00235-25 / 815)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2686,949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00224-25 / 636)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3582,599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00222-25 / 635)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3984,097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00223-25 / 637)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2038,375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84 (N 00226-25 / 632)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1945,722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Комсомольский проспект, 84 (N 00245-25 / 633)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00253-25 / 670)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1142,726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00254-25 / 676)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Соловьева, 6 (N 00213-25 / 624)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4941,516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Сибирская, 61 (N 00183-25 / 851 / 00183)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3119,332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Куйбышева, 86 / ул. Юрия Смирнова, 12 (N 00256-25 / 653)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3304,639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Комсомольский проспект, 65 (N807)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2995,794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Комсомольский проспект, 82 (N 634)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3737,021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A732EE" w:rsidRDefault="00A732EE">
            <w:pPr>
              <w:pStyle w:val="ConsPlusNormal"/>
            </w:pPr>
            <w:r>
              <w:t>ул. Куйбышева, 153 / ул. Новосибирская, 1 (N 00238-25 / 682)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2470,758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A732EE" w:rsidRDefault="00A732EE">
            <w:pPr>
              <w:pStyle w:val="ConsPlusNormal"/>
            </w:pPr>
            <w:r>
              <w:t>ул. Новосибирская, 4 (N 00244-25 / 688)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2841,372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A732EE" w:rsidRDefault="00A732EE">
            <w:pPr>
              <w:pStyle w:val="ConsPlusNormal"/>
            </w:pPr>
            <w:r>
              <w:t>ул. космонавта Леонова, 23 (N 00313-25 / 428)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5034,169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00218-25 / 639)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3489,946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</w:t>
            </w:r>
          </w:p>
          <w:p w:rsidR="00A732EE" w:rsidRDefault="00A732EE">
            <w:pPr>
              <w:pStyle w:val="ConsPlusNormal"/>
            </w:pPr>
            <w:r>
              <w:t>(N 00209-25 / 803)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3922,329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00210-25 / 804)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4570,903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155 (N 00239-25 / 683)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2135,634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2 (N 00299-25 / 408)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2378,105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Нефтяников, 17 (N 00304-25 / 413)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2903,141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28 (N 00305-25 / 414)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2810,487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32 (N 00306-25 / 415)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4848,863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61 (N 00308-25 / 420)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2069,260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61 (N 00309-25 / 421)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3273,754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Карпинского, 64 (N 00319-25 / 465)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2841,372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ул. Карпинского, 68 (N 00317-25 / 457)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2656,065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Карпинского, 76 (N 00318-25 / 458)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2841,372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Качалова, 32 (N 00314-25 / 429)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4243,052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65 (N 00310-25 / 422)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4416,480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67/1 (N 00312-25 / 423)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4416,</w:t>
            </w:r>
          </w:p>
          <w:p w:rsidR="00A732EE" w:rsidRDefault="00A732EE">
            <w:pPr>
              <w:pStyle w:val="ConsPlusNormal"/>
              <w:jc w:val="center"/>
            </w:pPr>
            <w:r>
              <w:t>480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98 (N 00338-25 / 430)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3829,675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Героев Хасана, 16 /ул. Соловьева, 1 (N 00252-25 / 646)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3737,021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151 лит. А (N 00182-25 / 681)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8462,346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157 (N 00240-25 / 684)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4725,325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157 (N 00241-25 / 685)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5312,130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159 (N 00242-25 / 686)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2192,798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Соловьева, 6 (N 00214-25 </w:t>
            </w:r>
            <w:r>
              <w:lastRenderedPageBreak/>
              <w:t>/ 623)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3366,408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Соловьева, 12 (N 00263-25 / 655)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3057,563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Соловьева, 14 (N 00215-25 / 656)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3273,754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Юрия Смирнова, 3 / Комсомольский проспект, 78 (N 00261-25 / 817)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2872,256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Юрия Смирнова, 3/Комсомольский проспект, 78 (N 00260-25/818)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3644,368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67/2 (N 00311-25 / 424)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4540,018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Мира, 98 (N 00337-25 / 431)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3829,675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2а (N 00300-25 / 409)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2316,336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12 (N 00301-25 / 410)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2347,220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16 (N 00302-25 / 411)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2748,718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Нефтяников, 26 (N 00303-25 / 412)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2223,682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Чайковского, 19 / ул. Кавалерийская, 11 (N </w:t>
            </w:r>
            <w:r>
              <w:lastRenderedPageBreak/>
              <w:t>00320-25 / 436)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3273,754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  <w:bottom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58 (N 00230-25 / 805)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3454,457</w:t>
            </w:r>
          </w:p>
        </w:tc>
      </w:tr>
      <w:tr w:rsidR="00A732EE">
        <w:tc>
          <w:tcPr>
            <w:tcW w:w="1144" w:type="dxa"/>
            <w:vMerge w:val="restart"/>
            <w:tcBorders>
              <w:top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 xml:space="preserve">защитное сооружение ГО, расположенное по адресу: г. Пермь, ул. Анвара </w:t>
            </w:r>
            <w:proofErr w:type="spellStart"/>
            <w:r>
              <w:t>Гатауллина</w:t>
            </w:r>
            <w:proofErr w:type="spellEnd"/>
            <w:r>
              <w:t>, 3 (N 00243-25 / 687)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2810,487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Героев Хасана, 10 (N 00250-25627 / 811)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5466,552</w:t>
            </w:r>
          </w:p>
        </w:tc>
      </w:tr>
      <w:tr w:rsidR="00A732EE">
        <w:tc>
          <w:tcPr>
            <w:tcW w:w="1144" w:type="dxa"/>
            <w:vMerge/>
            <w:tcBorders>
              <w:top w:val="nil"/>
            </w:tcBorders>
          </w:tcPr>
          <w:p w:rsidR="00A732EE" w:rsidRDefault="00A732EE">
            <w:pPr>
              <w:pStyle w:val="ConsPlusNormal"/>
            </w:pPr>
          </w:p>
        </w:tc>
        <w:tc>
          <w:tcPr>
            <w:tcW w:w="2569" w:type="dxa"/>
          </w:tcPr>
          <w:p w:rsidR="00A732EE" w:rsidRDefault="00A732EE">
            <w:pPr>
              <w:pStyle w:val="ConsPlusNormal"/>
            </w:pPr>
            <w:r>
              <w:t>защитное сооружение ГО, расположенное по адресу: г. Пермь, ул. Куйбышева, 55 (N 00265-25 / 811)</w:t>
            </w:r>
          </w:p>
        </w:tc>
        <w:tc>
          <w:tcPr>
            <w:tcW w:w="81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A732EE" w:rsidRDefault="00A732E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A732EE" w:rsidRDefault="00A732EE">
            <w:pPr>
              <w:pStyle w:val="ConsPlusNormal"/>
              <w:jc w:val="center"/>
            </w:pPr>
            <w:r>
              <w:t>2409,131</w:t>
            </w:r>
          </w:p>
        </w:tc>
      </w:tr>
    </w:tbl>
    <w:p w:rsidR="00A732EE" w:rsidRDefault="00A732EE">
      <w:pPr>
        <w:pStyle w:val="ConsPlusNormal"/>
        <w:jc w:val="right"/>
      </w:pPr>
      <w:r>
        <w:t>"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ind w:firstLine="540"/>
        <w:jc w:val="both"/>
      </w:pPr>
      <w:r>
        <w:t xml:space="preserve">3. </w:t>
      </w:r>
      <w:hyperlink r:id="rId12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center"/>
      </w:pPr>
      <w:r>
        <w:t>"ПЛАН-ГРАФИК</w:t>
      </w:r>
    </w:p>
    <w:p w:rsidR="00A732EE" w:rsidRDefault="00A732EE">
      <w:pPr>
        <w:pStyle w:val="ConsPlusNormal"/>
        <w:jc w:val="center"/>
      </w:pPr>
      <w:r>
        <w:t>подпрограммы 1.1 "Распоряжение муниципальным имуществом"</w:t>
      </w:r>
    </w:p>
    <w:p w:rsidR="00A732EE" w:rsidRDefault="00A732EE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A732EE" w:rsidRDefault="00A732EE">
      <w:pPr>
        <w:pStyle w:val="ConsPlusNormal"/>
        <w:jc w:val="center"/>
      </w:pPr>
      <w:r>
        <w:t>города Перми" на 2024 год</w:t>
      </w:r>
    </w:p>
    <w:p w:rsidR="00A732EE" w:rsidRDefault="00A732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84"/>
        <w:gridCol w:w="1279"/>
        <w:gridCol w:w="1304"/>
        <w:gridCol w:w="1304"/>
        <w:gridCol w:w="1954"/>
        <w:gridCol w:w="559"/>
        <w:gridCol w:w="1054"/>
        <w:gridCol w:w="1191"/>
        <w:gridCol w:w="1077"/>
      </w:tblGrid>
      <w:tr w:rsidR="00A732EE">
        <w:tc>
          <w:tcPr>
            <w:tcW w:w="1144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27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67" w:type="dxa"/>
            <w:gridSpan w:val="3"/>
          </w:tcPr>
          <w:p w:rsidR="00A732EE" w:rsidRDefault="00A732E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Объем финансирования,</w:t>
            </w:r>
          </w:p>
          <w:p w:rsidR="00A732EE" w:rsidRDefault="00A732EE">
            <w:pPr>
              <w:pStyle w:val="ConsPlusNormal"/>
              <w:jc w:val="center"/>
            </w:pPr>
            <w:r>
              <w:t>тыс. руб.</w:t>
            </w:r>
          </w:p>
        </w:tc>
      </w:tr>
      <w:tr w:rsidR="00A732EE">
        <w:tc>
          <w:tcPr>
            <w:tcW w:w="1144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984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27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304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304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077" w:type="dxa"/>
            <w:vMerge/>
          </w:tcPr>
          <w:p w:rsidR="00A732EE" w:rsidRDefault="00A732EE">
            <w:pPr>
              <w:pStyle w:val="ConsPlusNormal"/>
            </w:pP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10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</w:t>
            </w:r>
            <w:r>
              <w:lastRenderedPageBreak/>
              <w:t>планов, горизонтальных съемок, экспертных заключений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1276,500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286,500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арбитражным управляющим и (или) судебных расходов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375,000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1938,000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Организация работ по сопровождению и технической поддержке программных продуктов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548,200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Проведение контроля за обеспечением уровня защищенности информации аттестованной системы, аттестация дополнительных рабочих мест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аттестованных мест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210,000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758,200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 xml:space="preserve">Формирование и утверждение графика проведения </w:t>
            </w:r>
            <w:r>
              <w:lastRenderedPageBreak/>
              <w:t>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количество утвержденных графиков проведения </w:t>
            </w:r>
            <w:r>
              <w:lastRenderedPageBreak/>
              <w:t>проверок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Проведение проверок и подписание актов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предоставленных актов проверок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Направление должникам претензий с требованием оплаты задолженности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должников, которым направлены претензии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Проведение сверки исполнительных листов, находящихся на исполнении в Управлении федеральной службы судебных приставов Пермского</w:t>
            </w:r>
          </w:p>
          <w:p w:rsidR="00A732EE" w:rsidRDefault="00A732EE">
            <w:pPr>
              <w:pStyle w:val="ConsPlusNormal"/>
            </w:pPr>
            <w:r>
              <w:t>края (далее - УФССП)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проведенных сверок с УФССП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Организация работы по снижению количества объектов, по которым в ЕГРН отсутствуют сведения о правообладателях ранее учтенных объектов недвижимости (за исключением жилищного фонда, земельных участков)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Организация работ по выявлению правообладателей объектов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объектов нежилого фонда, по которым организована работа по актуализации сведений в ЕГРН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3107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2696,200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2696,200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1706" w:type="dxa"/>
            <w:gridSpan w:val="9"/>
          </w:tcPr>
          <w:p w:rsidR="00A732EE" w:rsidRDefault="00A732EE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A732EE">
        <w:tc>
          <w:tcPr>
            <w:tcW w:w="1144" w:type="dxa"/>
          </w:tcPr>
          <w:p w:rsidR="00A732EE" w:rsidRDefault="00A732E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84" w:type="dxa"/>
          </w:tcPr>
          <w:p w:rsidR="00A732EE" w:rsidRDefault="00A732EE">
            <w:pPr>
              <w:pStyle w:val="ConsPlusNormal"/>
            </w:pPr>
            <w:r>
              <w:t>Организация работ по выполнению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1279" w:type="dxa"/>
          </w:tcPr>
          <w:p w:rsidR="00A732EE" w:rsidRDefault="00A732E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559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0582" w:type="dxa"/>
            <w:gridSpan w:val="8"/>
          </w:tcPr>
          <w:p w:rsidR="00A732EE" w:rsidRDefault="00A732E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A732EE" w:rsidRDefault="00A732EE">
            <w:pPr>
              <w:pStyle w:val="ConsPlusNormal"/>
              <w:jc w:val="center"/>
            </w:pPr>
            <w:r>
              <w:t>2696,200</w:t>
            </w:r>
          </w:p>
        </w:tc>
      </w:tr>
    </w:tbl>
    <w:p w:rsidR="00A732EE" w:rsidRDefault="00A732EE">
      <w:pPr>
        <w:pStyle w:val="ConsPlusNormal"/>
        <w:jc w:val="right"/>
      </w:pPr>
      <w:r>
        <w:t>"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ind w:firstLine="540"/>
        <w:jc w:val="both"/>
      </w:pPr>
      <w:r>
        <w:t xml:space="preserve">4. </w:t>
      </w:r>
      <w:hyperlink r:id="rId13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A732EE" w:rsidRDefault="00A732EE">
      <w:pPr>
        <w:pStyle w:val="ConsPlusNormal"/>
        <w:jc w:val="both"/>
      </w:pPr>
    </w:p>
    <w:p w:rsidR="00A732EE" w:rsidRDefault="00A732EE">
      <w:pPr>
        <w:pStyle w:val="ConsPlusNormal"/>
        <w:jc w:val="center"/>
      </w:pPr>
      <w:r>
        <w:t>"ПЛАН-ГРАФИК</w:t>
      </w:r>
    </w:p>
    <w:p w:rsidR="00A732EE" w:rsidRDefault="00A732EE">
      <w:pPr>
        <w:pStyle w:val="ConsPlusNormal"/>
        <w:jc w:val="center"/>
      </w:pPr>
      <w:r>
        <w:t>подпрограммы 1.2 "Содержание муниципального имущества"</w:t>
      </w:r>
    </w:p>
    <w:p w:rsidR="00A732EE" w:rsidRDefault="00A732EE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A732EE" w:rsidRDefault="00A732EE">
      <w:pPr>
        <w:pStyle w:val="ConsPlusNormal"/>
        <w:jc w:val="center"/>
      </w:pPr>
      <w:r>
        <w:t>города Перми" на 2024 год</w:t>
      </w:r>
    </w:p>
    <w:p w:rsidR="00A732EE" w:rsidRDefault="00A732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2410"/>
        <w:gridCol w:w="1419"/>
        <w:gridCol w:w="1416"/>
        <w:gridCol w:w="1560"/>
        <w:gridCol w:w="1701"/>
        <w:gridCol w:w="857"/>
        <w:gridCol w:w="1133"/>
        <w:gridCol w:w="1277"/>
        <w:gridCol w:w="1361"/>
      </w:tblGrid>
      <w:tr w:rsidR="00A732EE">
        <w:tc>
          <w:tcPr>
            <w:tcW w:w="155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10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</w:t>
            </w:r>
          </w:p>
          <w:p w:rsidR="00A732EE" w:rsidRDefault="00A732EE">
            <w:pPr>
              <w:pStyle w:val="ConsPlusNormal"/>
              <w:jc w:val="center"/>
            </w:pPr>
            <w:r>
              <w:t>(адрес)</w:t>
            </w:r>
          </w:p>
        </w:tc>
        <w:tc>
          <w:tcPr>
            <w:tcW w:w="141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6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560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91" w:type="dxa"/>
            <w:gridSpan w:val="3"/>
          </w:tcPr>
          <w:p w:rsidR="00A732EE" w:rsidRDefault="00A732E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7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732EE">
        <w:tc>
          <w:tcPr>
            <w:tcW w:w="155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2410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41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416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560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7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361" w:type="dxa"/>
            <w:vMerge/>
          </w:tcPr>
          <w:p w:rsidR="00A732EE" w:rsidRDefault="00A732EE">
            <w:pPr>
              <w:pStyle w:val="ConsPlusNormal"/>
            </w:pP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A732EE" w:rsidRDefault="00A732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10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 xml:space="preserve">Задача. Обеспечение содержания имущества муниципальной казны и оптимизация расходов на содержание муниципального </w:t>
            </w:r>
            <w:r>
              <w:lastRenderedPageBreak/>
              <w:t>имущества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A732EE">
        <w:tc>
          <w:tcPr>
            <w:tcW w:w="1559" w:type="dxa"/>
            <w:vMerge w:val="restart"/>
          </w:tcPr>
          <w:p w:rsidR="00A732EE" w:rsidRDefault="00A732E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10" w:type="dxa"/>
            <w:vMerge w:val="restart"/>
          </w:tcPr>
          <w:p w:rsidR="00A732EE" w:rsidRDefault="00A732EE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90,2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40113,500</w:t>
            </w:r>
          </w:p>
        </w:tc>
      </w:tr>
      <w:tr w:rsidR="00A732EE">
        <w:tc>
          <w:tcPr>
            <w:tcW w:w="155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2410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5697,2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19022,194</w:t>
            </w:r>
          </w:p>
        </w:tc>
      </w:tr>
      <w:tr w:rsidR="00A732EE">
        <w:tc>
          <w:tcPr>
            <w:tcW w:w="1559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2410" w:type="dxa"/>
            <w:vMerge/>
          </w:tcPr>
          <w:p w:rsidR="00A732EE" w:rsidRDefault="00A732EE">
            <w:pPr>
              <w:pStyle w:val="ConsPlusNormal"/>
            </w:pP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к/Вт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65702,5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524,306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59660,000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2410" w:type="dxa"/>
          </w:tcPr>
          <w:p w:rsidR="00A732EE" w:rsidRDefault="00A732EE">
            <w:pPr>
              <w:pStyle w:val="ConsPlusNormal"/>
            </w:pPr>
            <w:r>
              <w:t>Выполнение работ по капитальному ремонту ОНМФ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ОНМФ, приведенных в нормативное состояние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37912,339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10" w:type="dxa"/>
          </w:tcPr>
          <w:p w:rsidR="00A732EE" w:rsidRDefault="00A732EE">
            <w:pPr>
              <w:pStyle w:val="ConsPlusNormal"/>
            </w:pPr>
            <w:r>
              <w:t>Выполнение работ по разработке проектной документации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проектная документация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6347,661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44260,000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10" w:type="dxa"/>
          </w:tcPr>
          <w:p w:rsidR="00A732EE" w:rsidRDefault="00A732EE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39635,200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39635,200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3134" w:type="dxa"/>
            <w:gridSpan w:val="9"/>
          </w:tcPr>
          <w:p w:rsidR="00A732EE" w:rsidRDefault="00A732EE">
            <w:pPr>
              <w:pStyle w:val="ConsPlusNormal"/>
            </w:pPr>
            <w:r>
              <w:t>Снос объектов недвижимого имущества муниципального нежилого фонда, находящихся в составе муниципальной казны</w:t>
            </w:r>
          </w:p>
        </w:tc>
      </w:tr>
      <w:tr w:rsidR="00A732EE">
        <w:tc>
          <w:tcPr>
            <w:tcW w:w="1559" w:type="dxa"/>
          </w:tcPr>
          <w:p w:rsidR="00A732EE" w:rsidRDefault="00A732EE">
            <w:pPr>
              <w:pStyle w:val="ConsPlusNormal"/>
              <w:jc w:val="center"/>
            </w:pPr>
            <w:r>
              <w:lastRenderedPageBreak/>
              <w:t>1.2.1.1.4.1</w:t>
            </w:r>
          </w:p>
        </w:tc>
        <w:tc>
          <w:tcPr>
            <w:tcW w:w="2410" w:type="dxa"/>
          </w:tcPr>
          <w:p w:rsidR="00A732EE" w:rsidRDefault="00A732EE">
            <w:pPr>
              <w:pStyle w:val="ConsPlusNormal"/>
            </w:pPr>
            <w:r>
              <w:t>Выполнение работ по сносу объектов нежилого муниципального фонда</w:t>
            </w:r>
          </w:p>
        </w:tc>
        <w:tc>
          <w:tcPr>
            <w:tcW w:w="1419" w:type="dxa"/>
          </w:tcPr>
          <w:p w:rsidR="00A732EE" w:rsidRDefault="00A732EE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16" w:type="dxa"/>
          </w:tcPr>
          <w:p w:rsidR="00A732EE" w:rsidRDefault="00A732E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560" w:type="dxa"/>
          </w:tcPr>
          <w:p w:rsidR="00A732EE" w:rsidRDefault="00A732E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A732EE" w:rsidRDefault="00A732EE">
            <w:pPr>
              <w:pStyle w:val="ConsPlusNormal"/>
              <w:jc w:val="center"/>
            </w:pPr>
            <w:r>
              <w:t>количество снесенных объектов</w:t>
            </w:r>
          </w:p>
        </w:tc>
        <w:tc>
          <w:tcPr>
            <w:tcW w:w="857" w:type="dxa"/>
          </w:tcPr>
          <w:p w:rsidR="00A732EE" w:rsidRDefault="00A732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3" w:type="dxa"/>
          </w:tcPr>
          <w:p w:rsidR="00A732EE" w:rsidRDefault="00A732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0,0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143555,200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143555,200</w:t>
            </w:r>
          </w:p>
        </w:tc>
      </w:tr>
      <w:tr w:rsidR="00A732EE">
        <w:tc>
          <w:tcPr>
            <w:tcW w:w="12055" w:type="dxa"/>
            <w:gridSpan w:val="8"/>
          </w:tcPr>
          <w:p w:rsidR="00A732EE" w:rsidRDefault="00A732E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7" w:type="dxa"/>
          </w:tcPr>
          <w:p w:rsidR="00A732EE" w:rsidRDefault="00A732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732EE" w:rsidRDefault="00A732EE">
            <w:pPr>
              <w:pStyle w:val="ConsPlusNormal"/>
              <w:jc w:val="center"/>
            </w:pPr>
            <w:r>
              <w:t>143555,200</w:t>
            </w:r>
          </w:p>
        </w:tc>
      </w:tr>
    </w:tbl>
    <w:p w:rsidR="00A732EE" w:rsidRDefault="00A732EE">
      <w:pPr>
        <w:pStyle w:val="ConsPlusNormal"/>
        <w:jc w:val="right"/>
      </w:pPr>
      <w:r>
        <w:t>"</w:t>
      </w:r>
    </w:p>
    <w:p w:rsidR="00772A50" w:rsidRDefault="00772A50">
      <w:bookmarkStart w:id="1" w:name="_GoBack"/>
      <w:bookmarkEnd w:id="1"/>
    </w:p>
    <w:sectPr w:rsidR="00772A5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2EE"/>
    <w:rsid w:val="00772A50"/>
    <w:rsid w:val="00A7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4B0F2-FEB2-48A8-B9CF-48575D4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32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32E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32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32E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32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32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32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32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958" TargetMode="External"/><Relationship Id="rId13" Type="http://schemas.openxmlformats.org/officeDocument/2006/relationships/hyperlink" Target="https://login.consultant.ru/link/?req=doc&amp;base=RLAW368&amp;n=188519&amp;dst=1031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519&amp;dst=1029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519&amp;dst=104684" TargetMode="External"/><Relationship Id="rId5" Type="http://schemas.openxmlformats.org/officeDocument/2006/relationships/hyperlink" Target="https://login.consultant.ru/link/?req=doc&amp;base=LAW&amp;n=46556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68&amp;n=188519&amp;dst=10460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19&amp;dst=1000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4468</Words>
  <Characters>25472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2024-01-15T05:21:00Z</dcterms:created>
  <dcterms:modified xsi:type="dcterms:W3CDTF">2024-01-15T05:22:00Z</dcterms:modified>
</cp:coreProperties>
</file>